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19A3" w14:textId="2D91C7E7" w:rsidR="004E767F" w:rsidRPr="00BC1347" w:rsidRDefault="004E767F" w:rsidP="005D38AA">
      <w:pPr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BC1347">
        <w:rPr>
          <w:rFonts w:ascii="Times New Roman" w:eastAsia="Times New Roman" w:hAnsi="Times New Roman" w:cs="Times New Roman"/>
          <w:b/>
          <w:bCs/>
          <w14:ligatures w14:val="none"/>
        </w:rPr>
        <w:t xml:space="preserve">Obwiązek informacyjny RODO dla </w:t>
      </w:r>
      <w:r w:rsidR="0024521B">
        <w:rPr>
          <w:rFonts w:ascii="Times New Roman" w:eastAsia="Times New Roman" w:hAnsi="Times New Roman" w:cs="Times New Roman"/>
          <w:b/>
          <w:bCs/>
          <w14:ligatures w14:val="none"/>
        </w:rPr>
        <w:t>nadawców / odbiorców korespondencji wysyłanej za pośrednictwem e-</w:t>
      </w:r>
      <w:r w:rsidR="005346E6">
        <w:rPr>
          <w:rFonts w:ascii="Times New Roman" w:eastAsia="Times New Roman" w:hAnsi="Times New Roman" w:cs="Times New Roman"/>
          <w:b/>
          <w:bCs/>
          <w14:ligatures w14:val="none"/>
        </w:rPr>
        <w:t>D</w:t>
      </w:r>
      <w:r w:rsidR="0024521B">
        <w:rPr>
          <w:rFonts w:ascii="Times New Roman" w:eastAsia="Times New Roman" w:hAnsi="Times New Roman" w:cs="Times New Roman"/>
          <w:b/>
          <w:bCs/>
          <w14:ligatures w14:val="none"/>
        </w:rPr>
        <w:t xml:space="preserve">oręczeń </w:t>
      </w:r>
    </w:p>
    <w:p w14:paraId="4C7EFC35" w14:textId="26534067" w:rsidR="005D38AA" w:rsidRPr="005D38AA" w:rsidRDefault="005D38AA" w:rsidP="005D38AA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D38A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Stosując się do art. 13 ust. 1 i 2 </w:t>
      </w:r>
      <w:r w:rsidR="0024521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oraz art. 14 ust. 1 i 2 </w:t>
      </w:r>
      <w:r w:rsidRPr="005D38A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AF40A06" w14:textId="77777777" w:rsidR="004E767F" w:rsidRPr="005D38AA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Administrator danych osobowych</w:t>
      </w:r>
    </w:p>
    <w:p w14:paraId="34B4EB70" w14:textId="77777777" w:rsidR="00162E54" w:rsidRPr="00162E54" w:rsidRDefault="00162E54" w:rsidP="00162E54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162E54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Administratorem Danych Osobowych jest </w:t>
      </w:r>
      <w:r w:rsidRPr="005D7199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Biblioteka Publiczna w Mońkach</w:t>
      </w:r>
      <w:r w:rsidRPr="00162E54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, ul. Białostocka 25, 19-100 Mońki, dalej jako „Administrator”, „Biblioteka”. Kontakt z Administratorem Danych Osobowych pod numerem telefonu: tel. 85 716 27 43, 500 102 176, biblioteka@bpmonki.pl lub w siedzibie Biblioteki. </w:t>
      </w:r>
    </w:p>
    <w:p w14:paraId="1BB8EF2C" w14:textId="77777777" w:rsidR="00162E54" w:rsidRPr="00162E54" w:rsidRDefault="00162E54" w:rsidP="00162E54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162E54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Ponadto w sprawach z zakresu ochrony danych osobowych mogą Państwo kontaktować się z wyznaczonym przez Bibliotekę, Inspektorem Ochrony Danych pod adresem email: kancelaria@kuc-wisniewska.pl </w:t>
      </w:r>
    </w:p>
    <w:p w14:paraId="5EC87097" w14:textId="77777777" w:rsidR="004E767F" w:rsidRPr="005D38AA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Cele przetwarzania Twoich danych osobowych oraz podstawa prawna przetwarzania</w:t>
      </w:r>
    </w:p>
    <w:p w14:paraId="205610F5" w14:textId="0270DBB7" w:rsidR="0024521B" w:rsidRPr="0024521B" w:rsidRDefault="0024521B" w:rsidP="00CB2317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Przetwarzamy Państwa dane w celu doręczania i od</w:t>
      </w: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bierania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korespondencji z wykorzystaniem </w:t>
      </w: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tzw.</w:t>
      </w:r>
      <w:r w:rsidR="00E72772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e-doręczeń 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- zgodnie z ustawą z dnia 18 listopada 2020 r. o doręczeniach elektronicznych (</w:t>
      </w:r>
      <w:r w:rsidR="00585CAC" w:rsidRPr="00585CAC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Dz.U.2024.1045 </w:t>
      </w:r>
      <w:proofErr w:type="spellStart"/>
      <w:r w:rsidR="00585CAC" w:rsidRPr="00585CAC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585CAC" w:rsidRPr="00585CAC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. z dnia 2024.07.16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, z </w:t>
      </w:r>
      <w:proofErr w:type="spellStart"/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. zm.)</w:t>
      </w:r>
      <w:r w:rsidR="00A941A1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, dalej również jako „ustawa”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.</w:t>
      </w:r>
    </w:p>
    <w:p w14:paraId="20D55C20" w14:textId="77777777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W zależności od treści korespondencji dane przetwarzamy na podstawie:</w:t>
      </w:r>
    </w:p>
    <w:p w14:paraId="343BF84A" w14:textId="4B83D7EC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- art. 6 ust. 1 lit. b RODO (w zakresie korespondencji prowadzonej w celu zawarcia czy realizacji umowy, podjęcia działań przed jej zawarciem na Państwa żądanie),</w:t>
      </w:r>
    </w:p>
    <w:p w14:paraId="5041230B" w14:textId="0E3709E7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- art. 6 ust. 1 lit. c oraz art. 9 ust. 2 lit. b RODO (w zakresie korespondencji dotyczącej przetwarzania danych niezbędnych do wypełnienia obowiązku prawnego, który ciąży na administratorze),</w:t>
      </w:r>
    </w:p>
    <w:p w14:paraId="6DEA46DE" w14:textId="77777777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- art. 6 ust. 1 lit. c oraz art. 9 ust. 2 lit. g RODO (w zakresie korespondencji dotyczącej przetwarzania danych niezbędnych ze względów związanych z ważnym interesem publicznym),</w:t>
      </w:r>
    </w:p>
    <w:p w14:paraId="72C4892B" w14:textId="2A01DB8B" w:rsid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- art. 6 ust. 1 lit. e RODO (w zakresie korespondencji dotyczącej przetwarzania danych niezbędnych do wykonania zadania realizowanego w interesie publicznym, w tym realizowania naszych działań statutowych).</w:t>
      </w:r>
    </w:p>
    <w:p w14:paraId="1EC6906B" w14:textId="4DD73A98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Dane będą przewarzane również w celach związanych z zapewnieniem bezpieczeństwa informatycznego – w oparciu o art. 6 ust. 1 lit f RODO (uzasadniony interes Administratora). </w:t>
      </w:r>
    </w:p>
    <w:p w14:paraId="78CF365F" w14:textId="77777777" w:rsidR="0024521B" w:rsidRPr="0024521B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Okres przechowywania danych</w:t>
      </w:r>
    </w:p>
    <w:p w14:paraId="1CC9C425" w14:textId="20F9D3CB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Dane osobowe zawarte w korespondencji będziemy przechowywać w zależności od jej rodzaju - przez okres wynikający z przepisów kancelaryjno-archiwalnych obowiązujących w naszej jednostce.</w:t>
      </w:r>
    </w:p>
    <w:p w14:paraId="03768E45" w14:textId="77777777" w:rsidR="0024521B" w:rsidRPr="0024521B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Odbiorcy danych</w:t>
      </w:r>
    </w:p>
    <w:p w14:paraId="5D03F4B7" w14:textId="1BA94F23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Będziemy przekazywać </w:t>
      </w: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Państwa 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dane osobowe podmiotom, z którymi współpracujemy w zakresie przetwarzania danych, np. dostawcy usług IT. Takie podmioty przetwarzają dane na podstawie umowy z nami i tylko zgodnie z naszymi poleceniami.</w:t>
      </w:r>
    </w:p>
    <w:p w14:paraId="0F66407B" w14:textId="46417482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Państwa</w:t>
      </w: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dane przekażemy także do Ministra właściwego do spraw informatyzacji jako podmiotu prowadzącego Bazę Adresów Elektronicznych oraz do innych osób i podmiotów posiadających tytuł prawny do zasobów skrzynki wynikający z orzeczenia sądowego albo z aktu administracyjnego.</w:t>
      </w:r>
    </w:p>
    <w:p w14:paraId="2A9A857C" w14:textId="1BF62F1F" w:rsidR="004E767F" w:rsidRPr="005D38AA" w:rsidRDefault="004E767F" w:rsidP="00E72772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Twoje prawa związane z przetwarzaniem danych osobowych</w:t>
      </w:r>
    </w:p>
    <w:p w14:paraId="04FFB89F" w14:textId="77777777" w:rsidR="004E767F" w:rsidRPr="005D38AA" w:rsidRDefault="004E767F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Masz następujące prawa związane z przetwarzaniem danych osobowych:</w:t>
      </w:r>
    </w:p>
    <w:p w14:paraId="27E73EA0" w14:textId="654642CC" w:rsidR="005D38AA" w:rsidRPr="005D38AA" w:rsidRDefault="005D38AA" w:rsidP="005D38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5D38A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na podstawie art. 15 RODO prawo dostępu do danych osobowych </w:t>
      </w:r>
      <w:r w:rsidR="0024521B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Pani/Pana</w:t>
      </w:r>
      <w:r w:rsidRPr="005D38A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dotyczących, w tym prawo do uzyskania kopii danych;</w:t>
      </w:r>
    </w:p>
    <w:p w14:paraId="6D5A504C" w14:textId="77777777" w:rsidR="005D38AA" w:rsidRPr="005D38AA" w:rsidRDefault="005D38AA" w:rsidP="005D38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5D38A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3CC75B16" w14:textId="77777777" w:rsidR="005D38AA" w:rsidRPr="005D38AA" w:rsidRDefault="005D38AA" w:rsidP="005D38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5D38A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 w14:paraId="46FE2EFD" w14:textId="0FDBCBDD" w:rsidR="005D38AA" w:rsidRDefault="005D38AA" w:rsidP="005D38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5D38A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</w:t>
      </w:r>
      <w:r w:rsidR="00CB231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; </w:t>
      </w:r>
    </w:p>
    <w:p w14:paraId="04CDC665" w14:textId="77777777" w:rsidR="00CB2317" w:rsidRPr="00CB2317" w:rsidRDefault="00CB2317" w:rsidP="00CB23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CB231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 tj. w przypadku gdy:</w:t>
      </w:r>
    </w:p>
    <w:p w14:paraId="6540CAE9" w14:textId="620122B0" w:rsidR="00CB2317" w:rsidRPr="00CB2317" w:rsidRDefault="00CB2317" w:rsidP="00CB23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- </w:t>
      </w:r>
      <w:r w:rsidRPr="00CB231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8E9B09B" w14:textId="4E7A8AC2" w:rsidR="00CB2317" w:rsidRPr="005D38AA" w:rsidRDefault="00CB2317" w:rsidP="00E727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- </w:t>
      </w:r>
      <w:r w:rsidRPr="00CB231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</w:t>
      </w:r>
      <w:r w:rsidRPr="00CB231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lastRenderedPageBreak/>
        <w:t>ochrony danych osobowych, w szczególności gdy osoba, której dane dotyczą jest dzieckiem.</w:t>
      </w:r>
    </w:p>
    <w:p w14:paraId="66C7666E" w14:textId="77777777" w:rsidR="004E767F" w:rsidRPr="005D38AA" w:rsidRDefault="004E767F" w:rsidP="005D38AA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Aby skorzystać z powyższych praw</w:t>
      </w:r>
      <w:r w:rsidRPr="005D38AA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, skontaktuj się z nami (dane kontaktowe w części "Administrator danych").</w:t>
      </w:r>
    </w:p>
    <w:p w14:paraId="0AB1727D" w14:textId="77777777" w:rsidR="004E767F" w:rsidRPr="005D38AA" w:rsidRDefault="004E767F" w:rsidP="005D38AA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Prawo wniesienia skargi do organu</w:t>
      </w:r>
    </w:p>
    <w:p w14:paraId="5481E7CC" w14:textId="5D93C649" w:rsidR="004E767F" w:rsidRDefault="004E767F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5D38AA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Przysługuje Ci także prawo wniesienia skargi do organu nadzorczego zajmującego się ochroną danych osobowych, tj. Prezesa Urzędu Ochrony Danych Osobowych (ul. Stawki 2, 00-193 Warszawa, </w:t>
      </w:r>
      <w:hyperlink r:id="rId7" w:history="1">
        <w:r w:rsidR="0024521B" w:rsidRPr="003D3355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/>
            <w14:ligatures w14:val="none"/>
          </w:rPr>
          <w:t>https://uodo.gov.pl/pl/526/2464</w:t>
        </w:r>
      </w:hyperlink>
      <w:r w:rsidRPr="005D38AA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).</w:t>
      </w:r>
    </w:p>
    <w:p w14:paraId="3FB2F052" w14:textId="77777777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</w:pPr>
    </w:p>
    <w:p w14:paraId="4EBA5341" w14:textId="77777777" w:rsidR="0024521B" w:rsidRPr="0024521B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b/>
          <w:bCs/>
          <w:color w:val="0F0F0F"/>
          <w:kern w:val="0"/>
          <w:sz w:val="20"/>
          <w:szCs w:val="20"/>
          <w:lang w:eastAsia="pl-PL"/>
          <w14:ligatures w14:val="none"/>
        </w:rPr>
        <w:t>Informacja o źródle pochodzenia danych, dobrowolności/obowiązku podania danych</w:t>
      </w:r>
    </w:p>
    <w:p w14:paraId="5D18B9CE" w14:textId="78CFF8A1" w:rsidR="0024521B" w:rsidRPr="00C16569" w:rsidRDefault="00A941A1" w:rsidP="00C16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Określone d</w:t>
      </w:r>
      <w:r w:rsidR="0024521B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ane nadawców</w:t>
      </w:r>
      <w:r w:rsidR="00E72772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</w:t>
      </w:r>
      <w:r w:rsidR="0024521B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/</w:t>
      </w:r>
      <w:r w:rsidR="00E72772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</w:t>
      </w:r>
      <w:r w:rsidR="0024521B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odbiorców </w:t>
      </w:r>
      <w:r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wymienione w ustawie </w:t>
      </w:r>
      <w:r w:rsidR="0024521B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zgromadzone w systemie elektronicznym są publicznie dostępne.</w:t>
      </w:r>
    </w:p>
    <w:p w14:paraId="08E86E93" w14:textId="69D22CB0" w:rsidR="00C16569" w:rsidRDefault="0024521B" w:rsidP="001D7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Dane osób reprezentujących nadawców/odbiorców otrzymaliśmy od </w:t>
      </w:r>
      <w:r w:rsid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nadawców / odbiorców - </w:t>
      </w:r>
      <w:r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instytucji/organów/firm</w:t>
      </w:r>
      <w:r w:rsid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 (tj. zazwyczaj będących pracodawcami osób je reprezentujących)</w:t>
      </w:r>
      <w:r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. Zazwyczaj są to podstawowe dane identyfikacyjne, dane zwykłe tj. imię i nazwisko, adres do doręczeń elektronicznych; podstawowe dane identyfikacyjne. </w:t>
      </w:r>
      <w:r w:rsid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Dane osób reprezentujących </w:t>
      </w:r>
      <w:r w:rsidR="00C16569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będą przetwarzane </w:t>
      </w:r>
      <w:r w:rsid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również </w:t>
      </w:r>
      <w:r w:rsidR="00C16569"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w prawnie uzasadnionym interesie, o którym mowa w art. 6 ust. 1 lit. f RODO</w:t>
      </w:r>
      <w:r w:rsid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C31F6D6" w14:textId="77777777" w:rsidR="00C16569" w:rsidRDefault="00C16569" w:rsidP="001D7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</w:p>
    <w:p w14:paraId="63B44E85" w14:textId="2FD4A7B1" w:rsidR="0024521B" w:rsidRPr="00C16569" w:rsidRDefault="0024521B" w:rsidP="001D7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C16569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Podanie danych jest niezbędne do wymiany korespondencji.</w:t>
      </w:r>
    </w:p>
    <w:p w14:paraId="17354233" w14:textId="77777777" w:rsidR="0024521B" w:rsidRPr="0024521B" w:rsidRDefault="0024521B" w:rsidP="001D7A98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Zautomatyzowane podejmowanie decyzji</w:t>
      </w:r>
    </w:p>
    <w:p w14:paraId="3FF1B7B0" w14:textId="553ECD5E" w:rsidR="0024521B" w:rsidRPr="0024521B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Nie podejmujemy decyzji w sposób zautomatyzowany i dane nie są profilowane.</w:t>
      </w:r>
    </w:p>
    <w:p w14:paraId="3720C410" w14:textId="77777777" w:rsidR="0024521B" w:rsidRPr="0024521B" w:rsidRDefault="0024521B" w:rsidP="0024521B">
      <w:pPr>
        <w:pStyle w:val="Akapitzlist"/>
        <w:numPr>
          <w:ilvl w:val="0"/>
          <w:numId w:val="3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>Przekazywanie danych do państw trzecich</w:t>
      </w:r>
    </w:p>
    <w:p w14:paraId="7F0E6D94" w14:textId="77777777" w:rsidR="0024521B" w:rsidRPr="005D38AA" w:rsidRDefault="0024521B" w:rsidP="0024521B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  <w:r w:rsidRPr="0024521B"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  <w:t xml:space="preserve">Dane nie będą przekazywane do państw trzecich czy też organizacji międzynarodowych. </w:t>
      </w:r>
    </w:p>
    <w:p w14:paraId="685DA6AD" w14:textId="77777777" w:rsidR="0024521B" w:rsidRPr="005D38AA" w:rsidRDefault="0024521B" w:rsidP="005D38AA">
      <w:pPr>
        <w:pStyle w:val="Akapitzlist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0F0F0F"/>
          <w:kern w:val="0"/>
          <w:sz w:val="20"/>
          <w:szCs w:val="20"/>
          <w:lang w:eastAsia="pl-PL"/>
          <w14:ligatures w14:val="none"/>
        </w:rPr>
      </w:pPr>
    </w:p>
    <w:p w14:paraId="2C9BF613" w14:textId="77777777" w:rsidR="00E63E92" w:rsidRDefault="00E63E92"/>
    <w:sectPr w:rsidR="00E63E92" w:rsidSect="004E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B3A2" w14:textId="77777777" w:rsidR="00AF3E56" w:rsidRDefault="00AF3E56" w:rsidP="004E767F">
      <w:pPr>
        <w:spacing w:after="0" w:line="240" w:lineRule="auto"/>
      </w:pPr>
      <w:r>
        <w:separator/>
      </w:r>
    </w:p>
  </w:endnote>
  <w:endnote w:type="continuationSeparator" w:id="0">
    <w:p w14:paraId="539FAC78" w14:textId="77777777" w:rsidR="00AF3E56" w:rsidRDefault="00AF3E56" w:rsidP="004E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36B7" w14:textId="77777777" w:rsidR="00AF3E56" w:rsidRDefault="00AF3E56" w:rsidP="004E767F">
      <w:pPr>
        <w:spacing w:after="0" w:line="240" w:lineRule="auto"/>
      </w:pPr>
      <w:r>
        <w:separator/>
      </w:r>
    </w:p>
  </w:footnote>
  <w:footnote w:type="continuationSeparator" w:id="0">
    <w:p w14:paraId="5D91F6A5" w14:textId="77777777" w:rsidR="00AF3E56" w:rsidRDefault="00AF3E56" w:rsidP="004E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BFD"/>
    <w:multiLevelType w:val="hybridMultilevel"/>
    <w:tmpl w:val="8880256C"/>
    <w:lvl w:ilvl="0" w:tplc="EFA40C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646DF"/>
    <w:multiLevelType w:val="hybridMultilevel"/>
    <w:tmpl w:val="754662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61A9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8107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531024">
    <w:abstractNumId w:val="4"/>
  </w:num>
  <w:num w:numId="2" w16cid:durableId="1750540926">
    <w:abstractNumId w:val="2"/>
  </w:num>
  <w:num w:numId="3" w16cid:durableId="436488333">
    <w:abstractNumId w:val="0"/>
  </w:num>
  <w:num w:numId="4" w16cid:durableId="190729382">
    <w:abstractNumId w:val="1"/>
  </w:num>
  <w:num w:numId="5" w16cid:durableId="75774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FE"/>
    <w:rsid w:val="00025416"/>
    <w:rsid w:val="00091C28"/>
    <w:rsid w:val="00094586"/>
    <w:rsid w:val="00162E54"/>
    <w:rsid w:val="001D7A98"/>
    <w:rsid w:val="0024521B"/>
    <w:rsid w:val="003B78FE"/>
    <w:rsid w:val="003E1F0D"/>
    <w:rsid w:val="00442A48"/>
    <w:rsid w:val="0045409A"/>
    <w:rsid w:val="00464E19"/>
    <w:rsid w:val="004E767F"/>
    <w:rsid w:val="005346E6"/>
    <w:rsid w:val="00585CAC"/>
    <w:rsid w:val="005D38AA"/>
    <w:rsid w:val="005D7199"/>
    <w:rsid w:val="006A1845"/>
    <w:rsid w:val="006E2108"/>
    <w:rsid w:val="006F2C8E"/>
    <w:rsid w:val="00831636"/>
    <w:rsid w:val="008C2901"/>
    <w:rsid w:val="008E4B8B"/>
    <w:rsid w:val="00925D39"/>
    <w:rsid w:val="009D26CD"/>
    <w:rsid w:val="009E088B"/>
    <w:rsid w:val="009F5839"/>
    <w:rsid w:val="00A941A1"/>
    <w:rsid w:val="00AA5213"/>
    <w:rsid w:val="00AF3E56"/>
    <w:rsid w:val="00BC1347"/>
    <w:rsid w:val="00C16569"/>
    <w:rsid w:val="00C91498"/>
    <w:rsid w:val="00CB2317"/>
    <w:rsid w:val="00D031F7"/>
    <w:rsid w:val="00DD42E2"/>
    <w:rsid w:val="00E63E92"/>
    <w:rsid w:val="00E65016"/>
    <w:rsid w:val="00E72772"/>
    <w:rsid w:val="00F03323"/>
    <w:rsid w:val="00F04AD2"/>
    <w:rsid w:val="00F249E8"/>
    <w:rsid w:val="00F4328E"/>
    <w:rsid w:val="00F43C5C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67F4"/>
  <w15:chartTrackingRefBased/>
  <w15:docId w15:val="{24EF70B0-361A-417B-8761-5A1A30E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E767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E767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6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E767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E767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D38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2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2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2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526/2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Małgorzata Kuc-Wiśniewska</cp:lastModifiedBy>
  <cp:revision>25</cp:revision>
  <dcterms:created xsi:type="dcterms:W3CDTF">2025-01-09T08:59:00Z</dcterms:created>
  <dcterms:modified xsi:type="dcterms:W3CDTF">2025-04-07T10:43:00Z</dcterms:modified>
</cp:coreProperties>
</file>